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CA8B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105CCA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5CCA8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05CCA8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05CCA8F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105CCA90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105CCA95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9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05CCA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05CCA9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4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CCA99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5CCA9D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C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105CCAA1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5CCAA6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A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05CCA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5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105CCAAA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9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105CCAAF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05CCA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7262D9" w14:paraId="105CCAB3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2" w14:textId="77777777" w:rsidR="00056AC8" w:rsidRPr="000A130F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105CCAB7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4" w14:textId="77777777" w:rsidR="00C5207C" w:rsidRPr="000A130F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6" w14:textId="7D8DB659" w:rsidR="00C5207C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56AC8" w14:paraId="105CCAB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A" w14:textId="129C0B60" w:rsidR="00056AC8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56AC8" w14:paraId="105CCAB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05CCAC5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E" w14:textId="77777777" w:rsidR="00056AC8" w:rsidRPr="000A1F0A" w:rsidRDefault="00056AC8">
            <w:pPr>
              <w:pStyle w:val="Heading2"/>
            </w:pPr>
            <w:r w:rsidRPr="000A1F0A">
              <w:t xml:space="preserve">Dokumendi liik </w:t>
            </w:r>
          </w:p>
          <w:p w14:paraId="105CCABF" w14:textId="77777777" w:rsidR="00056AC8" w:rsidRPr="000A1F0A" w:rsidRDefault="00C53255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</w:t>
            </w:r>
            <w:r w:rsidR="00705435" w:rsidRPr="000A1F0A">
              <w:rPr>
                <w:noProof/>
                <w:sz w:val="18"/>
                <w:szCs w:val="18"/>
              </w:rPr>
              <w:t xml:space="preserve"> </w:t>
            </w:r>
            <w:r w:rsidRPr="000A1F0A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0A1F0A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0" w14:textId="77777777" w:rsidR="00056AC8" w:rsidRPr="000A130F" w:rsidRDefault="00056AC8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105CCAC1" w14:textId="77777777" w:rsidR="00056AC8" w:rsidRPr="000A130F" w:rsidRDefault="00056AC8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2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3961" w14:paraId="105CCACC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6" w14:textId="77777777" w:rsidR="00A73961" w:rsidRDefault="00A739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80ED4" w14:textId="77777777" w:rsidR="00AB6927" w:rsidRPr="00AB6927" w:rsidRDefault="00AB6927" w:rsidP="00AB6927">
            <w:pPr>
              <w:ind w:left="113"/>
              <w:rPr>
                <w:noProof/>
                <w:sz w:val="22"/>
                <w:szCs w:val="20"/>
                <w:lang w:val="et-EE"/>
              </w:rPr>
            </w:pPr>
            <w:r w:rsidRPr="00AB6927">
              <w:rPr>
                <w:noProof/>
                <w:sz w:val="22"/>
                <w:szCs w:val="20"/>
                <w:lang w:val="et-EE"/>
              </w:rPr>
              <w:t>Ruusmäe-Viitina 1.etapp, Raagi küla, Rõuge vald, Võrumaa</w:t>
            </w:r>
          </w:p>
          <w:p w14:paraId="105CCAC8" w14:textId="5DC63DA7" w:rsidR="00A73961" w:rsidRPr="00AB6927" w:rsidRDefault="00A73961" w:rsidP="007E19CC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A" w14:textId="3B442D7A" w:rsidR="00E6496D" w:rsidRPr="00484EC2" w:rsidRDefault="007961F7" w:rsidP="00E6496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IP7586-1</w:t>
            </w:r>
          </w:p>
          <w:p w14:paraId="105CCACB" w14:textId="77777777" w:rsidR="00A73961" w:rsidRPr="00A73961" w:rsidRDefault="00A73961" w:rsidP="00A73961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56AC8" w14:paraId="105CCAD2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05CCAD4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RPr="00FF15A8" w14:paraId="105CCAD6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7BD38" w14:textId="77777777" w:rsidR="00FF15A8" w:rsidRDefault="003342D8" w:rsidP="002D34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Võru maakond, Rõuge vald, Luutsniku küla, </w:t>
            </w:r>
          </w:p>
          <w:p w14:paraId="4FBE149B" w14:textId="77777777" w:rsidR="00FF15A8" w:rsidRDefault="00DE6CB0" w:rsidP="002D34FC">
            <w:pPr>
              <w:rPr>
                <w:noProof/>
                <w:sz w:val="20"/>
                <w:szCs w:val="20"/>
              </w:rPr>
            </w:pPr>
            <w:r w:rsidRPr="00DE6CB0">
              <w:rPr>
                <w:noProof/>
                <w:sz w:val="20"/>
                <w:szCs w:val="20"/>
              </w:rPr>
              <w:t>25139 Palli-Ruusmäe tee</w:t>
            </w:r>
            <w:r>
              <w:rPr>
                <w:noProof/>
                <w:sz w:val="20"/>
                <w:szCs w:val="20"/>
              </w:rPr>
              <w:t xml:space="preserve"> ; </w:t>
            </w:r>
          </w:p>
          <w:p w14:paraId="32CAD193" w14:textId="77777777" w:rsidR="00FF15A8" w:rsidRPr="007262D9" w:rsidRDefault="00DE6CB0" w:rsidP="002D34FC">
            <w:pPr>
              <w:rPr>
                <w:noProof/>
                <w:sz w:val="20"/>
                <w:szCs w:val="20"/>
              </w:rPr>
            </w:pPr>
            <w:r w:rsidRPr="007262D9">
              <w:rPr>
                <w:noProof/>
                <w:sz w:val="20"/>
                <w:szCs w:val="20"/>
              </w:rPr>
              <w:t xml:space="preserve">25234 Luutsniku-Plaani tee ; </w:t>
            </w:r>
          </w:p>
          <w:p w14:paraId="0AD730E6" w14:textId="4A29706D" w:rsidR="00056AC8" w:rsidRPr="00FF15A8" w:rsidRDefault="00DE6CB0" w:rsidP="002D34FC">
            <w:pPr>
              <w:rPr>
                <w:noProof/>
                <w:sz w:val="20"/>
                <w:szCs w:val="20"/>
                <w:lang w:val="pl-PL"/>
              </w:rPr>
            </w:pPr>
            <w:r w:rsidRPr="00FF15A8">
              <w:rPr>
                <w:noProof/>
                <w:sz w:val="20"/>
                <w:szCs w:val="20"/>
                <w:lang w:val="pl-PL"/>
              </w:rPr>
              <w:t>25234 Luutsniku-Plaani tee</w:t>
            </w:r>
          </w:p>
          <w:p w14:paraId="105CCAD5" w14:textId="664AC135" w:rsidR="00DE6CB0" w:rsidRPr="00FF15A8" w:rsidRDefault="00DE6CB0" w:rsidP="002D34FC">
            <w:pPr>
              <w:rPr>
                <w:rFonts w:eastAsia="Arial Unicode MS"/>
                <w:noProof/>
                <w:sz w:val="20"/>
                <w:szCs w:val="20"/>
                <w:lang w:val="pl-PL"/>
              </w:rPr>
            </w:pPr>
          </w:p>
        </w:tc>
      </w:tr>
      <w:tr w:rsidR="000E7AD7" w:rsidRPr="00323DFA" w14:paraId="105CCAD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5B944" w14:textId="6068D005" w:rsidR="00FF15A8" w:rsidRPr="007262D9" w:rsidRDefault="00DB111D" w:rsidP="00FF15A8">
            <w:pPr>
              <w:rPr>
                <w:noProof/>
                <w:sz w:val="20"/>
                <w:szCs w:val="20"/>
              </w:rPr>
            </w:pPr>
            <w:r w:rsidRPr="007262D9">
              <w:rPr>
                <w:noProof/>
                <w:sz w:val="20"/>
                <w:szCs w:val="20"/>
              </w:rPr>
              <w:t xml:space="preserve">10kV Maakaabli </w:t>
            </w:r>
            <w:r w:rsidR="005C1CA4" w:rsidRPr="007262D9">
              <w:rPr>
                <w:noProof/>
                <w:sz w:val="20"/>
                <w:szCs w:val="20"/>
              </w:rPr>
              <w:t>ristumine:</w:t>
            </w:r>
          </w:p>
          <w:p w14:paraId="4E1B18B8" w14:textId="18FF4914" w:rsidR="005C1CA4" w:rsidRPr="007262D9" w:rsidRDefault="005C1CA4" w:rsidP="00FF15A8">
            <w:pPr>
              <w:rPr>
                <w:noProof/>
                <w:sz w:val="20"/>
                <w:szCs w:val="20"/>
              </w:rPr>
            </w:pPr>
            <w:r w:rsidRPr="007262D9">
              <w:rPr>
                <w:noProof/>
                <w:sz w:val="20"/>
                <w:szCs w:val="20"/>
              </w:rPr>
              <w:t xml:space="preserve">25234 Luutsniku-Plaani tee </w:t>
            </w:r>
            <w:r w:rsidR="00FF15A8" w:rsidRPr="007262D9">
              <w:rPr>
                <w:noProof/>
                <w:sz w:val="20"/>
                <w:szCs w:val="20"/>
              </w:rPr>
              <w:t xml:space="preserve">- </w:t>
            </w:r>
            <w:r w:rsidR="00FC03C0" w:rsidRPr="007262D9">
              <w:rPr>
                <w:noProof/>
                <w:sz w:val="20"/>
                <w:szCs w:val="20"/>
              </w:rPr>
              <w:t>Ristumine teega 3,633km</w:t>
            </w:r>
            <w:r w:rsidR="00B34DA1" w:rsidRPr="007262D9">
              <w:rPr>
                <w:noProof/>
                <w:sz w:val="20"/>
                <w:szCs w:val="20"/>
              </w:rPr>
              <w:t xml:space="preserve"> ja </w:t>
            </w:r>
            <w:r w:rsidR="008F7AE1" w:rsidRPr="007262D9">
              <w:rPr>
                <w:noProof/>
                <w:sz w:val="20"/>
                <w:szCs w:val="20"/>
              </w:rPr>
              <w:t>3,57km</w:t>
            </w:r>
          </w:p>
          <w:p w14:paraId="0A5ACCE6" w14:textId="4651BC9F" w:rsidR="006E6A4E" w:rsidRPr="007262D9" w:rsidRDefault="006E6A4E" w:rsidP="00FF15A8">
            <w:pPr>
              <w:rPr>
                <w:noProof/>
                <w:sz w:val="20"/>
                <w:szCs w:val="20"/>
              </w:rPr>
            </w:pPr>
            <w:r w:rsidRPr="007262D9">
              <w:rPr>
                <w:noProof/>
                <w:sz w:val="20"/>
                <w:szCs w:val="20"/>
              </w:rPr>
              <w:t>25139 Palli-Ruusmäe tee</w:t>
            </w:r>
            <w:r w:rsidR="0036151C" w:rsidRPr="007262D9">
              <w:rPr>
                <w:noProof/>
                <w:sz w:val="20"/>
                <w:szCs w:val="20"/>
              </w:rPr>
              <w:t xml:space="preserve"> – Ristumine teega 4,1km , </w:t>
            </w:r>
            <w:r w:rsidR="007A459E" w:rsidRPr="007262D9">
              <w:rPr>
                <w:noProof/>
                <w:sz w:val="20"/>
                <w:szCs w:val="20"/>
              </w:rPr>
              <w:t>41,45</w:t>
            </w:r>
            <w:r w:rsidR="00585051" w:rsidRPr="007262D9">
              <w:rPr>
                <w:noProof/>
                <w:sz w:val="20"/>
                <w:szCs w:val="20"/>
              </w:rPr>
              <w:t xml:space="preserve">km ja </w:t>
            </w:r>
            <w:r w:rsidR="002063E6" w:rsidRPr="007262D9">
              <w:rPr>
                <w:noProof/>
                <w:sz w:val="20"/>
                <w:szCs w:val="20"/>
              </w:rPr>
              <w:t>4,409km</w:t>
            </w:r>
          </w:p>
          <w:p w14:paraId="3D4B0187" w14:textId="77777777" w:rsidR="002063E6" w:rsidRPr="007262D9" w:rsidRDefault="002063E6" w:rsidP="00FF15A8">
            <w:pPr>
              <w:rPr>
                <w:noProof/>
                <w:sz w:val="20"/>
                <w:szCs w:val="20"/>
              </w:rPr>
            </w:pPr>
          </w:p>
          <w:p w14:paraId="280D37AA" w14:textId="2CEDCDC9" w:rsidR="005C1CA4" w:rsidRPr="007262D9" w:rsidRDefault="00F51C9E" w:rsidP="00FF15A8">
            <w:pPr>
              <w:rPr>
                <w:noProof/>
                <w:sz w:val="20"/>
                <w:szCs w:val="20"/>
              </w:rPr>
            </w:pPr>
            <w:r w:rsidRPr="007262D9">
              <w:rPr>
                <w:noProof/>
                <w:sz w:val="20"/>
                <w:szCs w:val="20"/>
              </w:rPr>
              <w:t>10kV maakaabli kulgemine tee kaitsevööndis:</w:t>
            </w:r>
          </w:p>
          <w:p w14:paraId="24EAF39F" w14:textId="42F26C0B" w:rsidR="00F51C9E" w:rsidRPr="007262D9" w:rsidRDefault="00323DFA" w:rsidP="00FF15A8">
            <w:pPr>
              <w:rPr>
                <w:noProof/>
                <w:sz w:val="20"/>
                <w:szCs w:val="20"/>
              </w:rPr>
            </w:pPr>
            <w:r w:rsidRPr="007262D9">
              <w:rPr>
                <w:noProof/>
                <w:sz w:val="20"/>
                <w:szCs w:val="20"/>
              </w:rPr>
              <w:t>25139 Palli-Ruusmäe tee : 4,05km kuni 4,409km</w:t>
            </w:r>
          </w:p>
          <w:p w14:paraId="105CCAD9" w14:textId="017A5BA9" w:rsidR="00E63076" w:rsidRPr="007262D9" w:rsidRDefault="00E60798" w:rsidP="00FF15A8">
            <w:pPr>
              <w:rPr>
                <w:noProof/>
                <w:sz w:val="20"/>
                <w:szCs w:val="20"/>
              </w:rPr>
            </w:pPr>
            <w:r w:rsidRPr="007262D9">
              <w:rPr>
                <w:noProof/>
                <w:sz w:val="20"/>
                <w:szCs w:val="20"/>
              </w:rPr>
              <w:tab/>
            </w:r>
          </w:p>
        </w:tc>
      </w:tr>
      <w:tr w:rsidR="00CD5D7C" w14:paraId="105CCADC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B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D5D7C" w14:paraId="105CCADE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D" w14:textId="7350685E" w:rsidR="00CD5D7C" w:rsidRPr="00C147D5" w:rsidRDefault="00D7537C" w:rsidP="000E7A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 xml:space="preserve">10kV </w:t>
            </w:r>
            <w:r w:rsidR="00E60798">
              <w:rPr>
                <w:bCs/>
                <w:noProof/>
                <w:sz w:val="22"/>
                <w:szCs w:val="22"/>
              </w:rPr>
              <w:t>maakaabli paigaldamine</w:t>
            </w:r>
          </w:p>
        </w:tc>
      </w:tr>
      <w:tr w:rsidR="00CD5D7C" w14:paraId="105CCAE0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F" w14:textId="3EA76C46" w:rsidR="00CD5D7C" w:rsidRDefault="00E60798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2026</w:t>
            </w:r>
          </w:p>
        </w:tc>
      </w:tr>
      <w:tr w:rsidR="00CD5D7C" w14:paraId="105CCAE2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1" w14:textId="77777777" w:rsidR="00CD5D7C" w:rsidRPr="00C5207C" w:rsidRDefault="00CD5D7C" w:rsidP="00CD5D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D5D7C" w:rsidRPr="00BA488F" w14:paraId="105CCAE4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3" w14:textId="6BF3F907" w:rsidR="00CD5D7C" w:rsidRPr="00BA488F" w:rsidRDefault="007262D9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 w:rsidRPr="00BA488F">
              <w:rPr>
                <w:rFonts w:eastAsia="Arial Unicode MS"/>
                <w:noProof/>
                <w:sz w:val="22"/>
                <w:szCs w:val="20"/>
              </w:rPr>
              <w:t xml:space="preserve">Põhjus </w:t>
            </w:r>
            <w:r w:rsidR="00BA488F" w:rsidRPr="00BA488F">
              <w:rPr>
                <w:rFonts w:eastAsia="Arial Unicode MS"/>
                <w:noProof/>
                <w:sz w:val="22"/>
                <w:szCs w:val="20"/>
              </w:rPr>
              <w:t>muudatusteks on, et olemasoleva alajaama juu</w:t>
            </w:r>
            <w:r w:rsidR="00BA488F">
              <w:rPr>
                <w:rFonts w:eastAsia="Arial Unicode MS"/>
                <w:noProof/>
                <w:sz w:val="22"/>
                <w:szCs w:val="20"/>
              </w:rPr>
              <w:t>rde pole võimalik uut alajaama projekteerida ja ka ehitada, seoses karjalauda kinnistul</w:t>
            </w:r>
            <w:r w:rsidR="00AF4ACD">
              <w:rPr>
                <w:rFonts w:eastAsia="Arial Unicode MS"/>
                <w:noProof/>
                <w:sz w:val="22"/>
                <w:szCs w:val="20"/>
              </w:rPr>
              <w:t xml:space="preserve"> oleva </w:t>
            </w:r>
            <w:r w:rsidR="00AF6EEB">
              <w:rPr>
                <w:rFonts w:eastAsia="Arial Unicode MS"/>
                <w:noProof/>
                <w:sz w:val="22"/>
                <w:szCs w:val="20"/>
              </w:rPr>
              <w:t>alajaama ümbrus on pehme ja sõnniku veest läbi vettinud, ning võib alajaama seadmetele halvasti mõjuda.</w:t>
            </w:r>
          </w:p>
        </w:tc>
      </w:tr>
      <w:tr w:rsidR="00CD5D7C" w14:paraId="105CCAE6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5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CD5D7C" w14:paraId="105CCAE8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7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D5D7C" w14:paraId="105CCAEC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9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A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B" w14:textId="3AF671C7" w:rsidR="00CD5D7C" w:rsidRDefault="003D23F3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CD5D7C" w14:paraId="105CCAF1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D" w14:textId="77777777" w:rsidR="00CD5D7C" w:rsidRPr="000A130F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E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F" w14:textId="77777777" w:rsidR="00CD5D7C" w:rsidRDefault="00CD5D7C" w:rsidP="00CD5D7C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105CCAF0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D5D7C" w14:paraId="105CCAF4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2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3" w14:textId="60672EE0" w:rsidR="00CD5D7C" w:rsidRDefault="00076C08" w:rsidP="000179F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8.05.2025</w:t>
            </w:r>
          </w:p>
        </w:tc>
      </w:tr>
    </w:tbl>
    <w:p w14:paraId="105CCAF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344AA"/>
    <w:rsid w:val="00056AC8"/>
    <w:rsid w:val="00064B58"/>
    <w:rsid w:val="00076C08"/>
    <w:rsid w:val="00080CED"/>
    <w:rsid w:val="000910EE"/>
    <w:rsid w:val="000927FA"/>
    <w:rsid w:val="000A130F"/>
    <w:rsid w:val="000A1F0A"/>
    <w:rsid w:val="000C0947"/>
    <w:rsid w:val="000C4966"/>
    <w:rsid w:val="000E7AD7"/>
    <w:rsid w:val="001216D1"/>
    <w:rsid w:val="001318F0"/>
    <w:rsid w:val="00131923"/>
    <w:rsid w:val="00132A41"/>
    <w:rsid w:val="00183230"/>
    <w:rsid w:val="0018518A"/>
    <w:rsid w:val="001A6339"/>
    <w:rsid w:val="001B1798"/>
    <w:rsid w:val="001B5C11"/>
    <w:rsid w:val="001C0038"/>
    <w:rsid w:val="001D304E"/>
    <w:rsid w:val="002063E6"/>
    <w:rsid w:val="002406CC"/>
    <w:rsid w:val="0025787E"/>
    <w:rsid w:val="002A3A84"/>
    <w:rsid w:val="002B6AF0"/>
    <w:rsid w:val="002C0C70"/>
    <w:rsid w:val="002D34FC"/>
    <w:rsid w:val="002D52FD"/>
    <w:rsid w:val="002E6ADF"/>
    <w:rsid w:val="002F1682"/>
    <w:rsid w:val="002F215B"/>
    <w:rsid w:val="002F731C"/>
    <w:rsid w:val="002F7386"/>
    <w:rsid w:val="003211F8"/>
    <w:rsid w:val="00323DFA"/>
    <w:rsid w:val="003259AE"/>
    <w:rsid w:val="003342D8"/>
    <w:rsid w:val="0036151C"/>
    <w:rsid w:val="003C5827"/>
    <w:rsid w:val="003D23F3"/>
    <w:rsid w:val="003D5983"/>
    <w:rsid w:val="003E7C57"/>
    <w:rsid w:val="003F7CF0"/>
    <w:rsid w:val="00454FC4"/>
    <w:rsid w:val="00484EC2"/>
    <w:rsid w:val="00497B30"/>
    <w:rsid w:val="0050539B"/>
    <w:rsid w:val="005114EA"/>
    <w:rsid w:val="00515AF1"/>
    <w:rsid w:val="00515BBF"/>
    <w:rsid w:val="005278BC"/>
    <w:rsid w:val="00565F77"/>
    <w:rsid w:val="00585051"/>
    <w:rsid w:val="005C1CA4"/>
    <w:rsid w:val="005D24BC"/>
    <w:rsid w:val="005D45A0"/>
    <w:rsid w:val="005E6BE3"/>
    <w:rsid w:val="005F51ED"/>
    <w:rsid w:val="006432A4"/>
    <w:rsid w:val="0066687F"/>
    <w:rsid w:val="006C547B"/>
    <w:rsid w:val="006D663D"/>
    <w:rsid w:val="006E6A4E"/>
    <w:rsid w:val="006F7507"/>
    <w:rsid w:val="00705435"/>
    <w:rsid w:val="007133CB"/>
    <w:rsid w:val="00715C3F"/>
    <w:rsid w:val="00725131"/>
    <w:rsid w:val="007262D9"/>
    <w:rsid w:val="00743E84"/>
    <w:rsid w:val="0076393B"/>
    <w:rsid w:val="00777A24"/>
    <w:rsid w:val="0078735F"/>
    <w:rsid w:val="007961F7"/>
    <w:rsid w:val="007A459E"/>
    <w:rsid w:val="007B2527"/>
    <w:rsid w:val="007C2F9E"/>
    <w:rsid w:val="007E19CC"/>
    <w:rsid w:val="007E1CA1"/>
    <w:rsid w:val="00805695"/>
    <w:rsid w:val="008145CD"/>
    <w:rsid w:val="008245E1"/>
    <w:rsid w:val="00827D10"/>
    <w:rsid w:val="00834186"/>
    <w:rsid w:val="008C1290"/>
    <w:rsid w:val="008D3526"/>
    <w:rsid w:val="008E11CC"/>
    <w:rsid w:val="008F7AE1"/>
    <w:rsid w:val="00912F5F"/>
    <w:rsid w:val="00943AA9"/>
    <w:rsid w:val="00947337"/>
    <w:rsid w:val="00983C6E"/>
    <w:rsid w:val="00A02498"/>
    <w:rsid w:val="00A22B1A"/>
    <w:rsid w:val="00A30447"/>
    <w:rsid w:val="00A4286A"/>
    <w:rsid w:val="00A42E1B"/>
    <w:rsid w:val="00A63019"/>
    <w:rsid w:val="00A72919"/>
    <w:rsid w:val="00A73961"/>
    <w:rsid w:val="00A86901"/>
    <w:rsid w:val="00AA37C0"/>
    <w:rsid w:val="00AB6927"/>
    <w:rsid w:val="00AD26B6"/>
    <w:rsid w:val="00AD4E10"/>
    <w:rsid w:val="00AF4ACD"/>
    <w:rsid w:val="00AF582D"/>
    <w:rsid w:val="00AF6EEB"/>
    <w:rsid w:val="00B34DA1"/>
    <w:rsid w:val="00B51573"/>
    <w:rsid w:val="00B579B8"/>
    <w:rsid w:val="00B75D13"/>
    <w:rsid w:val="00BA488F"/>
    <w:rsid w:val="00BB0DE9"/>
    <w:rsid w:val="00BF0B4A"/>
    <w:rsid w:val="00C10875"/>
    <w:rsid w:val="00C147D5"/>
    <w:rsid w:val="00C5207C"/>
    <w:rsid w:val="00C53255"/>
    <w:rsid w:val="00C61E87"/>
    <w:rsid w:val="00C67D0F"/>
    <w:rsid w:val="00C767D7"/>
    <w:rsid w:val="00CD5D7C"/>
    <w:rsid w:val="00CF2C65"/>
    <w:rsid w:val="00D0716E"/>
    <w:rsid w:val="00D118EA"/>
    <w:rsid w:val="00D1256B"/>
    <w:rsid w:val="00D51EF9"/>
    <w:rsid w:val="00D73AD6"/>
    <w:rsid w:val="00D7537C"/>
    <w:rsid w:val="00D90312"/>
    <w:rsid w:val="00DA1104"/>
    <w:rsid w:val="00DB111D"/>
    <w:rsid w:val="00DB72D0"/>
    <w:rsid w:val="00DE6CB0"/>
    <w:rsid w:val="00E57365"/>
    <w:rsid w:val="00E60798"/>
    <w:rsid w:val="00E63076"/>
    <w:rsid w:val="00E6496D"/>
    <w:rsid w:val="00E97269"/>
    <w:rsid w:val="00EC6251"/>
    <w:rsid w:val="00ED7207"/>
    <w:rsid w:val="00EE7B53"/>
    <w:rsid w:val="00EF027A"/>
    <w:rsid w:val="00EF3034"/>
    <w:rsid w:val="00F22F56"/>
    <w:rsid w:val="00F51C9E"/>
    <w:rsid w:val="00F9643F"/>
    <w:rsid w:val="00FA08B5"/>
    <w:rsid w:val="00FA2559"/>
    <w:rsid w:val="00FC03C0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122</cp:revision>
  <cp:lastPrinted>2007-05-24T06:29:00Z</cp:lastPrinted>
  <dcterms:created xsi:type="dcterms:W3CDTF">2016-08-12T11:08:00Z</dcterms:created>
  <dcterms:modified xsi:type="dcterms:W3CDTF">2025-10-06T08:34:00Z</dcterms:modified>
</cp:coreProperties>
</file>